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EB31E" w14:textId="6013BA99" w:rsidR="00513899" w:rsidRPr="001D4DBD" w:rsidRDefault="001D4DBD" w:rsidP="00513899">
      <w:pPr>
        <w:shd w:val="clear" w:color="auto" w:fill="FFFFFF"/>
        <w:spacing w:before="900" w:after="0" w:line="495" w:lineRule="atLeast"/>
        <w:jc w:val="center"/>
        <w:outlineLvl w:val="2"/>
        <w:rPr>
          <w:rFonts w:ascii="Congenial" w:eastAsia="Times New Roman" w:hAnsi="Congenial" w:cs="Aharoni"/>
          <w:b/>
          <w:bCs/>
          <w:color w:val="002060"/>
          <w:sz w:val="32"/>
          <w:szCs w:val="32"/>
          <w:lang w:eastAsia="sk-SK"/>
        </w:rPr>
      </w:pPr>
      <w:r w:rsidRPr="001D4DBD">
        <w:rPr>
          <w:rFonts w:ascii="Congenial" w:eastAsia="Times New Roman" w:hAnsi="Congenial" w:cs="Aharoni"/>
          <w:b/>
          <w:bCs/>
          <w:color w:val="002060"/>
          <w:sz w:val="32"/>
          <w:szCs w:val="32"/>
          <w:lang w:eastAsia="sk-SK"/>
        </w:rPr>
        <w:t>Program obnovy dediny</w:t>
      </w:r>
      <w:r>
        <w:rPr>
          <w:rFonts w:ascii="Congenial" w:eastAsia="Times New Roman" w:hAnsi="Congenial" w:cs="Aharoni"/>
          <w:b/>
          <w:bCs/>
          <w:color w:val="002060"/>
          <w:sz w:val="32"/>
          <w:szCs w:val="32"/>
          <w:lang w:eastAsia="sk-SK"/>
        </w:rPr>
        <w:t xml:space="preserve"> – Oblasť (POD)</w:t>
      </w:r>
    </w:p>
    <w:p w14:paraId="26150F24" w14:textId="4A7F4ECC" w:rsidR="003969C3" w:rsidRPr="00513899" w:rsidRDefault="003969C3" w:rsidP="00513899">
      <w:pPr>
        <w:shd w:val="clear" w:color="auto" w:fill="FFFFFF"/>
        <w:spacing w:after="0" w:line="495" w:lineRule="atLeast"/>
        <w:jc w:val="center"/>
        <w:outlineLvl w:val="2"/>
        <w:rPr>
          <w:rFonts w:ascii="Congenial" w:eastAsia="Times New Roman" w:hAnsi="Congenial" w:cs="Times New Roman"/>
          <w:b/>
          <w:bCs/>
          <w:sz w:val="24"/>
          <w:szCs w:val="24"/>
          <w:lang w:eastAsia="sk-SK"/>
        </w:rPr>
      </w:pPr>
      <w:r w:rsidRPr="00AC654C">
        <w:rPr>
          <w:rFonts w:ascii="Congenial" w:eastAsia="Times New Roman" w:hAnsi="Congenial" w:cs="Times New Roman"/>
          <w:b/>
          <w:bCs/>
          <w:sz w:val="24"/>
          <w:szCs w:val="24"/>
          <w:lang w:eastAsia="sk-SK"/>
        </w:rPr>
        <w:t xml:space="preserve"> </w:t>
      </w:r>
      <w:r w:rsidR="00513899">
        <w:rPr>
          <w:rFonts w:ascii="Congenial" w:eastAsia="Times New Roman" w:hAnsi="Congenial" w:cs="Times New Roman"/>
          <w:b/>
          <w:bCs/>
          <w:sz w:val="24"/>
          <w:szCs w:val="24"/>
          <w:lang w:eastAsia="sk-SK"/>
        </w:rPr>
        <w:t xml:space="preserve">Výzva </w:t>
      </w:r>
      <w:r w:rsidR="00513899" w:rsidRPr="00513899">
        <w:rPr>
          <w:rFonts w:ascii="Congenial" w:eastAsia="Times New Roman" w:hAnsi="Congenial" w:cs="Times New Roman"/>
          <w:b/>
          <w:bCs/>
          <w:sz w:val="24"/>
          <w:szCs w:val="24"/>
          <w:lang w:eastAsia="sk-SK"/>
        </w:rPr>
        <w:t>z Environmentálneho fondu</w:t>
      </w:r>
    </w:p>
    <w:p w14:paraId="10F2A927" w14:textId="77777777" w:rsidR="003969C3" w:rsidRPr="00AC654C" w:rsidRDefault="003969C3" w:rsidP="00A84531">
      <w:pPr>
        <w:shd w:val="clear" w:color="auto" w:fill="FFFFFF"/>
        <w:spacing w:before="900" w:after="0" w:line="495" w:lineRule="atLeast"/>
        <w:outlineLvl w:val="2"/>
        <w:rPr>
          <w:rFonts w:ascii="Congenial" w:eastAsia="Times New Roman" w:hAnsi="Congenial" w:cs="Times New Roman"/>
          <w:color w:val="002060"/>
          <w:sz w:val="24"/>
          <w:szCs w:val="24"/>
          <w:lang w:eastAsia="sk-SK"/>
        </w:rPr>
      </w:pPr>
      <w:r w:rsidRPr="00AC654C"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  <w:t>Cie</w:t>
      </w:r>
      <w:r w:rsidRPr="00AC654C">
        <w:rPr>
          <w:rFonts w:ascii="Congenial" w:eastAsia="Times New Roman" w:hAnsi="Congenial" w:cs="Calibri"/>
          <w:b/>
          <w:bCs/>
          <w:color w:val="002060"/>
          <w:sz w:val="24"/>
          <w:szCs w:val="24"/>
          <w:u w:val="single"/>
          <w:lang w:eastAsia="sk-SK"/>
        </w:rPr>
        <w:t>ľ</w:t>
      </w:r>
      <w:r w:rsidRPr="00AC654C"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  <w:t xml:space="preserve"> v</w:t>
      </w:r>
      <w:r w:rsidRPr="00AC654C">
        <w:rPr>
          <w:rFonts w:ascii="Congenial" w:eastAsia="Times New Roman" w:hAnsi="Congenial" w:cs="Agency FB"/>
          <w:b/>
          <w:bCs/>
          <w:color w:val="002060"/>
          <w:sz w:val="24"/>
          <w:szCs w:val="24"/>
          <w:u w:val="single"/>
          <w:lang w:eastAsia="sk-SK"/>
        </w:rPr>
        <w:t>ý</w:t>
      </w:r>
      <w:r w:rsidRPr="00AC654C"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  <w:t>zvy:</w:t>
      </w:r>
    </w:p>
    <w:p w14:paraId="01D16348" w14:textId="3FC00BE9" w:rsidR="001D4DBD" w:rsidRPr="001D4DBD" w:rsidRDefault="001D4DBD" w:rsidP="003E5D55">
      <w:pPr>
        <w:shd w:val="clear" w:color="auto" w:fill="FFFFFF"/>
        <w:spacing w:before="225" w:after="0" w:line="480" w:lineRule="auto"/>
        <w:jc w:val="both"/>
        <w:rPr>
          <w:rFonts w:ascii="Congenial" w:eastAsia="Times New Roman" w:hAnsi="Congenial" w:cs="Times New Roman"/>
          <w:sz w:val="24"/>
          <w:szCs w:val="24"/>
          <w:lang w:eastAsia="sk-SK"/>
        </w:rPr>
      </w:pPr>
      <w:r w:rsidRPr="001D4DBD">
        <w:rPr>
          <w:rFonts w:ascii="Congenial" w:eastAsia="Times New Roman" w:hAnsi="Congenial" w:cs="Times New Roman"/>
          <w:sz w:val="24"/>
          <w:szCs w:val="24"/>
          <w:lang w:eastAsia="sk-SK"/>
        </w:rPr>
        <w:t>Cieľom agendy je vytvoriť ekonomické, organizačné a odborné predpoklady podpory vidieckych komunít k tomu, aby sa vlastnými silami za pomoci občanov a vidieckych spolkov snažili o harmonický rozvoj zdravého životného prostredia, zachovávanie prírodných a kultúrnych hodnôt vidieckej krajiny vrátane environmentálne vhodných hospodárskych aktivít s dôrazom na identitu a špecifiká daného prostredia. Dotačný program je vhodným nástrojom na skvalitnenie života na vidieku využívaný výlučne obcami bez štatútu mesta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>.</w:t>
      </w:r>
    </w:p>
    <w:p w14:paraId="038433A1" w14:textId="64EC3036" w:rsidR="00513899" w:rsidRPr="001D4DBD" w:rsidRDefault="00513899" w:rsidP="0051540C">
      <w:pPr>
        <w:shd w:val="clear" w:color="auto" w:fill="FFFFFF"/>
        <w:spacing w:before="225" w:after="0" w:line="360" w:lineRule="auto"/>
        <w:rPr>
          <w:rFonts w:ascii="Congenial" w:eastAsia="Times New Roman" w:hAnsi="Congenial" w:cs="Times New Roman"/>
          <w:b/>
          <w:bCs/>
          <w:sz w:val="24"/>
          <w:szCs w:val="24"/>
          <w:lang w:eastAsia="sk-SK"/>
        </w:rPr>
      </w:pPr>
      <w:r w:rsidRPr="00513899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Termín na podanie žiadostí:</w:t>
      </w:r>
      <w:r w:rsidRPr="00513899"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 do </w:t>
      </w:r>
      <w:r w:rsidR="001D4DBD">
        <w:rPr>
          <w:rFonts w:ascii="Congenial" w:eastAsia="Times New Roman" w:hAnsi="Congenial" w:cs="Times New Roman"/>
          <w:sz w:val="24"/>
          <w:szCs w:val="24"/>
          <w:lang w:eastAsia="sk-SK"/>
        </w:rPr>
        <w:t>02</w:t>
      </w:r>
      <w:r w:rsidRPr="00513899">
        <w:rPr>
          <w:rFonts w:ascii="Congenial" w:eastAsia="Times New Roman" w:hAnsi="Congenial" w:cs="Times New Roman"/>
          <w:sz w:val="24"/>
          <w:szCs w:val="24"/>
          <w:lang w:eastAsia="sk-SK"/>
        </w:rPr>
        <w:t>.09.2024</w:t>
      </w:r>
    </w:p>
    <w:p w14:paraId="2EF0AB77" w14:textId="5A5C256D" w:rsidR="00513899" w:rsidRDefault="00513899" w:rsidP="0051540C">
      <w:pPr>
        <w:shd w:val="clear" w:color="auto" w:fill="FFFFFF"/>
        <w:spacing w:after="0" w:line="360" w:lineRule="auto"/>
        <w:rPr>
          <w:rFonts w:ascii="Congenial" w:eastAsia="Times New Roman" w:hAnsi="Congenial" w:cs="Times New Roman"/>
          <w:sz w:val="24"/>
          <w:szCs w:val="24"/>
          <w:lang w:eastAsia="sk-SK"/>
        </w:rPr>
      </w:pPr>
      <w:r w:rsidRPr="00513899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Oprávnené obdobie:</w:t>
      </w:r>
      <w:r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 xml:space="preserve"> 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>1.1.2024 – 30.09.2025 (obdobie v</w:t>
      </w:r>
      <w:r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>ktorom musia byť oprávnené náklady zrealizované)</w:t>
      </w:r>
    </w:p>
    <w:p w14:paraId="24971695" w14:textId="7CB8AF4C" w:rsidR="001D4DBD" w:rsidRDefault="00513899" w:rsidP="0051540C">
      <w:pPr>
        <w:shd w:val="clear" w:color="auto" w:fill="FFFFFF"/>
        <w:spacing w:after="0" w:line="360" w:lineRule="auto"/>
        <w:rPr>
          <w:rFonts w:ascii="Congenial" w:eastAsia="Times New Roman" w:hAnsi="Congenial" w:cs="Times New Roman"/>
          <w:sz w:val="24"/>
          <w:szCs w:val="24"/>
          <w:lang w:eastAsia="sk-SK"/>
        </w:rPr>
      </w:pPr>
      <w:r w:rsidRPr="00513899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Výška dotácie: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 </w:t>
      </w:r>
      <w:r w:rsidR="001D4DBD"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8.000 EUR (na </w:t>
      </w:r>
      <w:proofErr w:type="spellStart"/>
      <w:r w:rsidR="001D4DBD">
        <w:rPr>
          <w:rFonts w:ascii="Congenial" w:eastAsia="Times New Roman" w:hAnsi="Congenial" w:cs="Times New Roman"/>
          <w:sz w:val="24"/>
          <w:szCs w:val="24"/>
          <w:lang w:eastAsia="sk-SK"/>
        </w:rPr>
        <w:t>jednú</w:t>
      </w:r>
      <w:proofErr w:type="spellEnd"/>
      <w:r w:rsidR="001D4DBD"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 žiadosť na jedného žiadateľa)</w:t>
      </w:r>
    </w:p>
    <w:p w14:paraId="08269775" w14:textId="3C1DC022" w:rsidR="00513899" w:rsidRDefault="00513899" w:rsidP="0051540C">
      <w:pPr>
        <w:shd w:val="clear" w:color="auto" w:fill="FFFFFF"/>
        <w:spacing w:after="0" w:line="360" w:lineRule="auto"/>
        <w:rPr>
          <w:rFonts w:ascii="Congenial" w:eastAsia="Times New Roman" w:hAnsi="Congenial" w:cs="Times New Roman"/>
          <w:sz w:val="24"/>
          <w:szCs w:val="24"/>
          <w:lang w:eastAsia="sk-SK"/>
        </w:rPr>
      </w:pPr>
      <w:r w:rsidRPr="00513899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Spolufinancovanie:</w:t>
      </w:r>
      <w:r>
        <w:rPr>
          <w:rFonts w:ascii="Congenial" w:eastAsia="Times New Roman" w:hAnsi="Congenial" w:cs="Times New Roman"/>
          <w:sz w:val="24"/>
          <w:szCs w:val="24"/>
          <w:u w:val="single"/>
          <w:lang w:eastAsia="sk-SK"/>
        </w:rPr>
        <w:t xml:space="preserve"> </w:t>
      </w:r>
      <w:r w:rsidR="003969C3" w:rsidRPr="00AC654C">
        <w:rPr>
          <w:rFonts w:ascii="Congenial" w:eastAsia="Times New Roman" w:hAnsi="Congenial" w:cs="Times New Roman"/>
          <w:sz w:val="24"/>
          <w:szCs w:val="24"/>
          <w:lang w:eastAsia="sk-SK"/>
        </w:rPr>
        <w:t> </w:t>
      </w:r>
      <w:r w:rsidRPr="00513899">
        <w:rPr>
          <w:rFonts w:ascii="Congenial" w:eastAsia="Times New Roman" w:hAnsi="Congenial" w:cs="Times New Roman"/>
          <w:sz w:val="24"/>
          <w:szCs w:val="24"/>
          <w:lang w:eastAsia="sk-SK"/>
        </w:rPr>
        <w:t>je vo výške 1% oprávnených nákladov</w:t>
      </w:r>
      <w:r w:rsidR="001D4DBD"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 zo strany žiadateľa</w:t>
      </w:r>
    </w:p>
    <w:p w14:paraId="2F11A623" w14:textId="737F09BB" w:rsidR="00513899" w:rsidRDefault="001D4DBD" w:rsidP="0051540C">
      <w:pPr>
        <w:shd w:val="clear" w:color="auto" w:fill="FFFFFF"/>
        <w:spacing w:after="0" w:line="360" w:lineRule="auto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1D4DBD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 xml:space="preserve">Oprávnený žiadateľ: 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 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iba obec bez štatútu mesta </w:t>
      </w:r>
    </w:p>
    <w:p w14:paraId="3F4BCEF2" w14:textId="77777777" w:rsidR="0016769B" w:rsidRPr="0016769B" w:rsidRDefault="0016769B" w:rsidP="0051540C">
      <w:pPr>
        <w:shd w:val="clear" w:color="auto" w:fill="FFFFFF"/>
        <w:spacing w:after="0" w:line="360" w:lineRule="auto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20232155" w14:textId="7EC2779E" w:rsidR="0087427B" w:rsidRDefault="003969C3" w:rsidP="0016769B">
      <w:pPr>
        <w:shd w:val="clear" w:color="auto" w:fill="FFFFFF"/>
        <w:spacing w:after="0" w:line="276" w:lineRule="auto"/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</w:pPr>
      <w:r w:rsidRPr="00AC654C"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  <w:t>Oprávnené aktivity:</w:t>
      </w:r>
    </w:p>
    <w:p w14:paraId="044DA98C" w14:textId="77777777" w:rsidR="000455CE" w:rsidRDefault="000455CE" w:rsidP="0016769B">
      <w:pPr>
        <w:shd w:val="clear" w:color="auto" w:fill="FFFFFF"/>
        <w:spacing w:after="0" w:line="276" w:lineRule="auto"/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</w:pPr>
    </w:p>
    <w:p w14:paraId="71EB96E3" w14:textId="3DAB31D8" w:rsidR="001D4DBD" w:rsidRDefault="001D4DBD" w:rsidP="0016769B">
      <w:pPr>
        <w:shd w:val="clear" w:color="auto" w:fill="FFFFFF"/>
        <w:spacing w:after="0" w:line="276" w:lineRule="auto"/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</w:pPr>
      <w:r w:rsidRPr="001D4DBD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Činnosť POD 1: Kvalita životného prostredia na vidieku</w:t>
      </w:r>
      <w:r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, je možné realizovať tieto aktivity:</w:t>
      </w:r>
    </w:p>
    <w:p w14:paraId="0FE7E84E" w14:textId="77777777" w:rsidR="0016769B" w:rsidRPr="0087427B" w:rsidRDefault="0016769B" w:rsidP="0016769B">
      <w:pPr>
        <w:shd w:val="clear" w:color="auto" w:fill="FFFFFF"/>
        <w:spacing w:after="0" w:line="276" w:lineRule="auto"/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</w:pPr>
    </w:p>
    <w:p w14:paraId="19E79C9D" w14:textId="0E173A11" w:rsidR="00513899" w:rsidRPr="0087427B" w:rsidRDefault="001D4DBD" w:rsidP="0016769B">
      <w:pPr>
        <w:pStyle w:val="Odsekzoznamu"/>
        <w:numPr>
          <w:ilvl w:val="0"/>
          <w:numId w:val="21"/>
        </w:numPr>
        <w:spacing w:after="0" w:line="276" w:lineRule="auto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1D4D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Podpora udržateľného využívania vôd na lokálnej úrovni</w:t>
      </w:r>
    </w:p>
    <w:p w14:paraId="38A18808" w14:textId="77777777" w:rsidR="0016769B" w:rsidRDefault="0016769B" w:rsidP="003E5D55">
      <w:pPr>
        <w:pStyle w:val="Odsekzoznamu"/>
        <w:numPr>
          <w:ilvl w:val="0"/>
          <w:numId w:val="21"/>
        </w:numPr>
        <w:spacing w:line="480" w:lineRule="auto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Budovanie a rekonštrukciu adaptačných opatrení na zmiernenie dôsledkov zmeny klímy</w:t>
      </w:r>
    </w:p>
    <w:p w14:paraId="5AB61858" w14:textId="1568E0A6" w:rsidR="0016769B" w:rsidRPr="0016769B" w:rsidRDefault="0016769B" w:rsidP="0051540C">
      <w:pPr>
        <w:spacing w:line="360" w:lineRule="auto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16769B">
        <w:rPr>
          <w:rFonts w:ascii="Congenial" w:eastAsia="Times New Roman" w:hAnsi="Congenial" w:cs="Times New Roman"/>
          <w:b/>
          <w:bCs/>
          <w:color w:val="151B26"/>
          <w:sz w:val="24"/>
          <w:szCs w:val="24"/>
          <w:lang w:eastAsia="sk-SK"/>
        </w:rPr>
        <w:lastRenderedPageBreak/>
        <w:t>Kombinácia uvedených aktivít</w:t>
      </w: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(aktivity 1 a 2 je možné medzi sebou kombinovať, avšak iba v</w:t>
      </w:r>
      <w:r>
        <w:rPr>
          <w:rFonts w:ascii="Calibri" w:eastAsia="Times New Roman" w:hAnsi="Calibri" w:cs="Calibri"/>
          <w:color w:val="151B26"/>
          <w:sz w:val="24"/>
          <w:szCs w:val="24"/>
          <w:lang w:eastAsia="sk-SK"/>
        </w:rPr>
        <w:t> </w:t>
      </w: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rámci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</w:t>
      </w: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činnosti POD 1).</w:t>
      </w:r>
    </w:p>
    <w:p w14:paraId="2B268C8D" w14:textId="77777777" w:rsidR="0016769B" w:rsidRDefault="0016769B" w:rsidP="0051540C">
      <w:pPr>
        <w:spacing w:line="360" w:lineRule="auto"/>
        <w:ind w:left="360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5DC2E14E" w14:textId="184A483A" w:rsidR="0016769B" w:rsidRDefault="0016769B" w:rsidP="0051540C">
      <w:pPr>
        <w:spacing w:line="360" w:lineRule="auto"/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</w:pPr>
      <w:r w:rsidRPr="0016769B"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>Činnosť POD 2: Zelená infraštruktúra a starostlivosť o</w:t>
      </w:r>
      <w:r>
        <w:rPr>
          <w:rFonts w:ascii="Calibri" w:eastAsia="Times New Roman" w:hAnsi="Calibri" w:cs="Calibri"/>
          <w:b/>
          <w:bCs/>
          <w:color w:val="151B26"/>
          <w:sz w:val="24"/>
          <w:szCs w:val="24"/>
          <w:u w:val="single"/>
          <w:lang w:eastAsia="sk-SK"/>
        </w:rPr>
        <w:t> </w:t>
      </w:r>
      <w:r w:rsidRPr="0016769B"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>krajinu</w:t>
      </w:r>
      <w:r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>, je možné realizovať nasledovné aktivity:</w:t>
      </w:r>
    </w:p>
    <w:p w14:paraId="41277297" w14:textId="30C8810C" w:rsidR="0087427B" w:rsidRDefault="0016769B" w:rsidP="0051540C">
      <w:pPr>
        <w:pStyle w:val="Odsekzoznamu"/>
        <w:numPr>
          <w:ilvl w:val="0"/>
          <w:numId w:val="23"/>
        </w:numPr>
        <w:shd w:val="clear" w:color="auto" w:fill="FFFFFF"/>
        <w:spacing w:before="150" w:after="0" w:line="360" w:lineRule="auto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Budovanie prvkov zelenej infraštruktúry;</w:t>
      </w:r>
    </w:p>
    <w:p w14:paraId="2CB2AFDC" w14:textId="5F190BB3" w:rsidR="0016769B" w:rsidRDefault="0016769B" w:rsidP="0051540C">
      <w:pPr>
        <w:pStyle w:val="Odsekzoznamu"/>
        <w:numPr>
          <w:ilvl w:val="0"/>
          <w:numId w:val="23"/>
        </w:numPr>
        <w:shd w:val="clear" w:color="auto" w:fill="FFFFFF"/>
        <w:spacing w:before="150" w:after="0" w:line="360" w:lineRule="auto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Revitalizácia a budovanie verejne dostupných priestranstiev v zastavanom území obce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</w:t>
      </w: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s povinným minimálnym limitom na prvky zelenej infraštruktúry;</w:t>
      </w:r>
    </w:p>
    <w:p w14:paraId="3B57F942" w14:textId="01E5BFB5" w:rsidR="0016769B" w:rsidRDefault="0016769B" w:rsidP="0051540C">
      <w:pPr>
        <w:pStyle w:val="Odsekzoznamu"/>
        <w:numPr>
          <w:ilvl w:val="0"/>
          <w:numId w:val="23"/>
        </w:numPr>
        <w:shd w:val="clear" w:color="auto" w:fill="FFFFFF"/>
        <w:spacing w:before="150" w:after="0" w:line="360" w:lineRule="auto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Starostlivosť/ochrana/obnova/revitalizácia stromov (verejne dostupná zeleň);</w:t>
      </w:r>
    </w:p>
    <w:p w14:paraId="7CE0D724" w14:textId="6730D3F3" w:rsidR="0016769B" w:rsidRDefault="0016769B" w:rsidP="0051540C">
      <w:pPr>
        <w:pStyle w:val="Odsekzoznamu"/>
        <w:numPr>
          <w:ilvl w:val="0"/>
          <w:numId w:val="23"/>
        </w:numPr>
        <w:shd w:val="clear" w:color="auto" w:fill="FFFFFF"/>
        <w:spacing w:before="150" w:after="0" w:line="360" w:lineRule="auto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Obnova a zriaďovanie náučných chodníkov a expozícií;</w:t>
      </w:r>
    </w:p>
    <w:p w14:paraId="4F64536F" w14:textId="2DED36E5" w:rsidR="0016769B" w:rsidRDefault="0016769B" w:rsidP="0051540C">
      <w:pPr>
        <w:pStyle w:val="Odsekzoznamu"/>
        <w:numPr>
          <w:ilvl w:val="0"/>
          <w:numId w:val="23"/>
        </w:numPr>
        <w:shd w:val="clear" w:color="auto" w:fill="FFFFFF"/>
        <w:spacing w:before="150" w:after="0" w:line="360" w:lineRule="auto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Ochrana a starostlivosť o charakteristický vzhľad krajiny a o významné krajinné prvky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</w:t>
      </w: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a pamätihodnosti;</w:t>
      </w:r>
    </w:p>
    <w:p w14:paraId="57EDB592" w14:textId="6659CB86" w:rsidR="000455CE" w:rsidRPr="003E5D55" w:rsidRDefault="0016769B" w:rsidP="0051540C">
      <w:pPr>
        <w:pStyle w:val="Odsekzoznamu"/>
        <w:numPr>
          <w:ilvl w:val="0"/>
          <w:numId w:val="23"/>
        </w:numPr>
        <w:shd w:val="clear" w:color="auto" w:fill="FFFFFF"/>
        <w:spacing w:before="150" w:after="0" w:line="360" w:lineRule="auto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16769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Rekonštrukcia/obnova/ochrana drobnej sakrálnej architektúry</w:t>
      </w:r>
    </w:p>
    <w:p w14:paraId="287FCD10" w14:textId="77777777" w:rsidR="000455CE" w:rsidRDefault="000455CE" w:rsidP="0051540C">
      <w:pPr>
        <w:shd w:val="clear" w:color="auto" w:fill="FFFFFF"/>
        <w:spacing w:before="150" w:after="0" w:line="360" w:lineRule="auto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1505AAE2" w14:textId="77777777" w:rsidR="0087427B" w:rsidRDefault="0087427B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69F3A161" w14:textId="77777777" w:rsidR="0051540C" w:rsidRDefault="0051540C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32486C06" w14:textId="77777777" w:rsidR="0051540C" w:rsidRDefault="0051540C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7F9B23B1" w14:textId="77777777" w:rsidR="0051540C" w:rsidRDefault="0051540C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2DDA060B" w14:textId="77777777" w:rsidR="0051540C" w:rsidRDefault="0051540C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026FAFE4" w14:textId="77777777" w:rsidR="0051540C" w:rsidRDefault="0051540C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1E2926CC" w14:textId="288D8512" w:rsidR="00893A08" w:rsidRDefault="00893A08" w:rsidP="00893A08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sz w:val="24"/>
          <w:szCs w:val="24"/>
          <w:lang w:eastAsia="sk-SK"/>
        </w:rPr>
      </w:pPr>
      <w:r>
        <w:rPr>
          <w:rFonts w:ascii="Congenial" w:eastAsia="Times New Roman" w:hAnsi="Congenial" w:cs="Times New Roman"/>
          <w:sz w:val="24"/>
          <w:szCs w:val="24"/>
          <w:lang w:eastAsia="sk-SK"/>
        </w:rPr>
        <w:t>Detailnejšie informácie o</w:t>
      </w:r>
      <w:r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>výzve:</w:t>
      </w:r>
    </w:p>
    <w:p w14:paraId="170FBC05" w14:textId="0CC2F3B0" w:rsidR="000455CE" w:rsidRDefault="00000000" w:rsidP="00893A08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sz w:val="24"/>
          <w:szCs w:val="24"/>
          <w:lang w:eastAsia="sk-SK"/>
        </w:rPr>
      </w:pPr>
      <w:hyperlink r:id="rId8" w:history="1">
        <w:r w:rsidR="000455CE" w:rsidRPr="000455CE">
          <w:rPr>
            <w:rStyle w:val="Hypertextovprepojenie"/>
            <w:rFonts w:ascii="Congenial" w:eastAsia="Times New Roman" w:hAnsi="Congenial" w:cs="Times New Roman"/>
            <w:sz w:val="24"/>
            <w:szCs w:val="24"/>
            <w:lang w:eastAsia="sk-SK"/>
          </w:rPr>
          <w:t>https://www.eurofondy.sk/vyzva/envirofond-program-obnovy-dediny/</w:t>
        </w:r>
      </w:hyperlink>
    </w:p>
    <w:p w14:paraId="4B0BDDE2" w14:textId="561C005D" w:rsidR="00491610" w:rsidRPr="0099486E" w:rsidRDefault="003969C3" w:rsidP="0099486E">
      <w:pPr>
        <w:shd w:val="clear" w:color="auto" w:fill="FFFFFF"/>
        <w:spacing w:before="225" w:after="0" w:line="432" w:lineRule="atLeast"/>
        <w:jc w:val="both"/>
        <w:rPr>
          <w:rFonts w:ascii="Congenial" w:eastAsia="Times New Roman" w:hAnsi="Congenial" w:cs="Times New Roman"/>
          <w:sz w:val="24"/>
          <w:szCs w:val="24"/>
          <w:lang w:eastAsia="sk-SK"/>
        </w:rPr>
      </w:pPr>
      <w:r w:rsidRPr="00AC654C">
        <w:rPr>
          <w:rFonts w:ascii="Congenial" w:eastAsia="Times New Roman" w:hAnsi="Congenial" w:cs="Times New Roman"/>
          <w:sz w:val="24"/>
          <w:szCs w:val="24"/>
          <w:lang w:eastAsia="sk-SK"/>
        </w:rPr>
        <w:t>V</w:t>
      </w:r>
      <w:r w:rsidR="00EE205C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="00EE205C"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prípade záujmu </w:t>
      </w:r>
      <w:r w:rsidRPr="00AC654C">
        <w:rPr>
          <w:rFonts w:ascii="Congenial" w:eastAsia="Times New Roman" w:hAnsi="Congenial" w:cs="Times New Roman"/>
          <w:sz w:val="24"/>
          <w:szCs w:val="24"/>
          <w:lang w:eastAsia="sk-SK"/>
        </w:rPr>
        <w:t>n</w:t>
      </w:r>
      <w:r w:rsidRPr="00AC654C">
        <w:rPr>
          <w:rFonts w:ascii="Congenial" w:eastAsia="Times New Roman" w:hAnsi="Congenial" w:cs="Agency FB"/>
          <w:sz w:val="24"/>
          <w:szCs w:val="24"/>
          <w:lang w:eastAsia="sk-SK"/>
        </w:rPr>
        <w:t>á</w:t>
      </w:r>
      <w:r w:rsidRPr="00AC654C">
        <w:rPr>
          <w:rFonts w:ascii="Congenial" w:eastAsia="Times New Roman" w:hAnsi="Congenial" w:cs="Times New Roman"/>
          <w:sz w:val="24"/>
          <w:szCs w:val="24"/>
          <w:lang w:eastAsia="sk-SK"/>
        </w:rPr>
        <w:t>s</w:t>
      </w:r>
      <w:r w:rsidRPr="00AC654C">
        <w:rPr>
          <w:rFonts w:ascii="Congenial" w:eastAsia="Times New Roman" w:hAnsi="Congenial" w:cs="Agency FB"/>
          <w:sz w:val="24"/>
          <w:szCs w:val="24"/>
          <w:lang w:eastAsia="sk-SK"/>
        </w:rPr>
        <w:t> </w:t>
      </w:r>
      <w:r w:rsidRPr="00AC654C">
        <w:rPr>
          <w:rFonts w:ascii="Congenial" w:eastAsia="Times New Roman" w:hAnsi="Congenial" w:cs="Times New Roman"/>
          <w:sz w:val="24"/>
          <w:szCs w:val="24"/>
          <w:u w:val="single"/>
          <w:lang w:eastAsia="sk-SK"/>
        </w:rPr>
        <w:t>kontaktujte</w:t>
      </w:r>
      <w:r w:rsidRPr="00AC654C">
        <w:rPr>
          <w:rFonts w:ascii="Congenial" w:eastAsia="Times New Roman" w:hAnsi="Congenial" w:cs="Times New Roman"/>
          <w:sz w:val="24"/>
          <w:szCs w:val="24"/>
          <w:lang w:eastAsia="sk-SK"/>
        </w:rPr>
        <w:t>!</w:t>
      </w:r>
    </w:p>
    <w:p w14:paraId="1A6B7A41" w14:textId="046383B2" w:rsidR="003E37A2" w:rsidRDefault="003E37A2" w:rsidP="00491610"/>
    <w:sectPr w:rsidR="003E37A2" w:rsidSect="00A84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397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636A" w14:textId="77777777" w:rsidR="000B4163" w:rsidRDefault="000B4163" w:rsidP="008D3E8D">
      <w:pPr>
        <w:spacing w:after="0" w:line="240" w:lineRule="auto"/>
      </w:pPr>
      <w:r>
        <w:separator/>
      </w:r>
    </w:p>
  </w:endnote>
  <w:endnote w:type="continuationSeparator" w:id="0">
    <w:p w14:paraId="4AB9F714" w14:textId="77777777" w:rsidR="000B4163" w:rsidRDefault="000B4163" w:rsidP="008D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genial">
    <w:altName w:val="Congenial"/>
    <w:charset w:val="00"/>
    <w:family w:val="auto"/>
    <w:pitch w:val="variable"/>
    <w:sig w:usb0="8000002F" w:usb1="1000205B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CA15" w14:textId="77777777" w:rsidR="00942B77" w:rsidRDefault="00942B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158A" w14:textId="77777777" w:rsidR="00AA7EFF" w:rsidRDefault="00AA7EFF" w:rsidP="00AB1DFF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222222"/>
        <w:sz w:val="24"/>
        <w:szCs w:val="24"/>
        <w:lang w:eastAsia="sk-SK"/>
      </w:rPr>
    </w:pPr>
  </w:p>
  <w:p w14:paraId="286A8A00" w14:textId="77777777" w:rsidR="00AA7EFF" w:rsidRDefault="00AA7EFF" w:rsidP="00AB1DFF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222222"/>
        <w:sz w:val="24"/>
        <w:szCs w:val="24"/>
        <w:lang w:eastAsia="sk-SK"/>
      </w:rPr>
    </w:pPr>
  </w:p>
  <w:p w14:paraId="4F120122" w14:textId="5182F53F" w:rsidR="00AB1DFF" w:rsidRPr="00E61BB5" w:rsidRDefault="00E61BB5" w:rsidP="00AB1DFF">
    <w:pPr>
      <w:shd w:val="clear" w:color="auto" w:fill="FFFFFF"/>
      <w:spacing w:after="0" w:line="240" w:lineRule="auto"/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</w:pP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 xml:space="preserve">Ing. Eva </w:t>
    </w:r>
    <w:proofErr w:type="spellStart"/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>Kaprá</w:t>
    </w:r>
    <w:r w:rsidRPr="00E61BB5">
      <w:rPr>
        <w:rFonts w:ascii="Congenial" w:eastAsia="Times New Roman" w:hAnsi="Congenial" w:cs="Calibri"/>
        <w:b/>
        <w:bCs/>
        <w:color w:val="222222"/>
        <w:sz w:val="24"/>
        <w:szCs w:val="24"/>
        <w:lang w:eastAsia="sk-SK"/>
      </w:rPr>
      <w:t>ľ</w:t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>ov</w:t>
    </w:r>
    <w:r w:rsidRPr="00E61BB5">
      <w:rPr>
        <w:rFonts w:ascii="Congenial" w:eastAsia="Times New Roman" w:hAnsi="Congenial" w:cs="Agency FB"/>
        <w:b/>
        <w:bCs/>
        <w:color w:val="222222"/>
        <w:sz w:val="24"/>
        <w:szCs w:val="24"/>
        <w:lang w:eastAsia="sk-SK"/>
      </w:rPr>
      <w:t>á</w:t>
    </w:r>
    <w:proofErr w:type="spellEnd"/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>, PhD.</w:t>
    </w:r>
    <w:r w:rsidR="00AB1DFF"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="00A84531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="00AB1DFF"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I</w:t>
    </w:r>
    <w:r w:rsidR="00AB1DFF" w:rsidRPr="00E61BB5">
      <w:rPr>
        <w:rFonts w:ascii="Congenial" w:hAnsi="Congenial" w:cs="Calibri"/>
        <w:color w:val="222222"/>
        <w:sz w:val="20"/>
        <w:szCs w:val="20"/>
        <w:shd w:val="clear" w:color="auto" w:fill="FFFFFF"/>
      </w:rPr>
      <w:t>Č</w:t>
    </w:r>
    <w:r w:rsidR="00AB1DFF"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O: 53 589</w:t>
    </w:r>
    <w:r w:rsidR="00AB1DFF" w:rsidRPr="00E61BB5">
      <w:rPr>
        <w:rFonts w:ascii="Congenial" w:hAnsi="Congenial" w:cs="Agency FB"/>
        <w:color w:val="222222"/>
        <w:sz w:val="20"/>
        <w:szCs w:val="20"/>
        <w:shd w:val="clear" w:color="auto" w:fill="FFFFFF"/>
      </w:rPr>
      <w:t> </w:t>
    </w:r>
    <w:r w:rsidR="00AB1DFF"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700</w:t>
    </w:r>
  </w:p>
  <w:p w14:paraId="3D80F0AA" w14:textId="32F3E015" w:rsidR="00E61BB5" w:rsidRPr="00E61BB5" w:rsidRDefault="00AB1DFF" w:rsidP="00AB1DFF">
    <w:pPr>
      <w:shd w:val="clear" w:color="auto" w:fill="FFFFFF"/>
      <w:spacing w:after="0" w:line="240" w:lineRule="auto"/>
      <w:rPr>
        <w:rFonts w:ascii="Congenial" w:hAnsi="Congenial" w:cs="Arabic Typesetting"/>
        <w:color w:val="222222"/>
        <w:sz w:val="20"/>
        <w:szCs w:val="20"/>
        <w:shd w:val="clear" w:color="auto" w:fill="FFFFFF"/>
      </w:rPr>
    </w:pP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DI</w:t>
    </w:r>
    <w:r w:rsidRPr="00E61BB5">
      <w:rPr>
        <w:rFonts w:ascii="Congenial" w:hAnsi="Congenial" w:cs="Calibri"/>
        <w:color w:val="222222"/>
        <w:sz w:val="20"/>
        <w:szCs w:val="20"/>
        <w:shd w:val="clear" w:color="auto" w:fill="FFFFFF"/>
      </w:rPr>
      <w:t>Č</w:t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: 2121422853</w:t>
    </w:r>
  </w:p>
  <w:p w14:paraId="79ADBD8A" w14:textId="5E02EC5D" w:rsidR="00E61BB5" w:rsidRPr="00A84531" w:rsidRDefault="00E61BB5" w:rsidP="00E61BB5">
    <w:pPr>
      <w:shd w:val="clear" w:color="auto" w:fill="FFFFFF"/>
      <w:spacing w:after="0" w:line="240" w:lineRule="auto"/>
      <w:rPr>
        <w:rFonts w:ascii="Congenial" w:eastAsia="Times New Roman" w:hAnsi="Congenial" w:cs="Arabic Typesetting"/>
        <w:color w:val="222222"/>
        <w:sz w:val="20"/>
        <w:szCs w:val="20"/>
        <w:lang w:eastAsia="sk-SK"/>
      </w:rPr>
    </w:pP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 xml:space="preserve">Mail: </w:t>
    </w:r>
    <w:hyperlink r:id="rId1" w:history="1">
      <w:r w:rsidRPr="00E61BB5">
        <w:rPr>
          <w:rStyle w:val="Hypertextovprepojenie"/>
          <w:rFonts w:ascii="Congenial" w:hAnsi="Congenial" w:cs="Arabic Typesetting"/>
          <w:sz w:val="20"/>
          <w:szCs w:val="20"/>
          <w:shd w:val="clear" w:color="auto" w:fill="FFFFFF"/>
        </w:rPr>
        <w:t>kapeprojekt@kapeprojekt.sk</w:t>
      </w:r>
    </w:hyperlink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 xml:space="preserve"> </w:t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  <w:t>I</w:t>
    </w:r>
    <w:r w:rsidRPr="00E61BB5">
      <w:rPr>
        <w:rFonts w:ascii="Congenial" w:hAnsi="Congenial" w:cs="Calibri"/>
        <w:color w:val="222222"/>
        <w:sz w:val="20"/>
        <w:szCs w:val="20"/>
        <w:shd w:val="clear" w:color="auto" w:fill="FFFFFF"/>
      </w:rPr>
      <w:t>Č</w:t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 xml:space="preserve"> DPH: SK2121422853</w:t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 xml:space="preserve"> </w:t>
    </w:r>
    <w:r w:rsidR="00A84531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 xml:space="preserve">   </w:t>
    </w:r>
    <w:proofErr w:type="spellStart"/>
    <w:r w:rsidRPr="00A84531"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>Mob</w:t>
    </w:r>
    <w:proofErr w:type="spellEnd"/>
    <w:r w:rsidRPr="00A84531"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 xml:space="preserve">.: </w:t>
    </w:r>
    <w:r w:rsidRPr="00A84531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0908 311 200</w:t>
    </w:r>
  </w:p>
  <w:p w14:paraId="28B7B623" w14:textId="74B72329" w:rsidR="00E61BB5" w:rsidRPr="00A84531" w:rsidRDefault="00942B77" w:rsidP="00E61BB5">
    <w:pPr>
      <w:shd w:val="clear" w:color="auto" w:fill="FFFFFF"/>
      <w:spacing w:after="0" w:line="240" w:lineRule="auto"/>
      <w:rPr>
        <w:rFonts w:ascii="Congenial" w:eastAsia="Times New Roman" w:hAnsi="Congenial" w:cs="Arabic Typesetting"/>
        <w:color w:val="222222"/>
        <w:sz w:val="20"/>
        <w:szCs w:val="20"/>
        <w:lang w:eastAsia="sk-SK"/>
      </w:rPr>
    </w:pPr>
    <w:r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>Budovateľská 11628/38</w:t>
    </w:r>
    <w:r w:rsidR="00E61BB5" w:rsidRPr="00A84531"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>,</w:t>
    </w:r>
    <w:r w:rsidR="00E61BB5" w:rsidRPr="00A84531">
      <w:rPr>
        <w:rFonts w:ascii="Congenial" w:hAnsi="Congenial" w:cs="Arabic Typesetting"/>
        <w:color w:val="888888"/>
        <w:sz w:val="20"/>
        <w:szCs w:val="20"/>
        <w:shd w:val="clear" w:color="auto" w:fill="FFFFFF"/>
      </w:rPr>
      <w:t xml:space="preserve"> </w:t>
    </w:r>
    <w:r w:rsidR="00E61BB5" w:rsidRPr="00A84531">
      <w:rPr>
        <w:rFonts w:ascii="Congenial" w:hAnsi="Congenial" w:cs="Arabic Typesetting"/>
        <w:sz w:val="20"/>
        <w:szCs w:val="20"/>
        <w:shd w:val="clear" w:color="auto" w:fill="FFFFFF"/>
      </w:rPr>
      <w:t>Prešov 080 0</w:t>
    </w:r>
    <w:r>
      <w:rPr>
        <w:rFonts w:ascii="Congenial" w:hAnsi="Congenial" w:cs="Arabic Typesetting"/>
        <w:sz w:val="20"/>
        <w:szCs w:val="20"/>
        <w:shd w:val="clear" w:color="auto" w:fill="FFFFFF"/>
      </w:rPr>
      <w:t>1</w:t>
    </w:r>
  </w:p>
  <w:p w14:paraId="50E86550" w14:textId="194D511E" w:rsidR="00E61BB5" w:rsidRPr="00E61BB5" w:rsidRDefault="00E61BB5" w:rsidP="00E61BB5">
    <w:pPr>
      <w:shd w:val="clear" w:color="auto" w:fill="FFFFFF"/>
      <w:spacing w:after="0" w:line="240" w:lineRule="auto"/>
      <w:rPr>
        <w:rFonts w:ascii="Congenial" w:hAnsi="Congenial" w:cs="Arabic Typesetting"/>
        <w:color w:val="222222"/>
        <w:sz w:val="20"/>
        <w:szCs w:val="20"/>
        <w:shd w:val="clear" w:color="auto" w:fill="FFFFFF"/>
      </w:rPr>
    </w:pP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</w:p>
  <w:p w14:paraId="31C08298" w14:textId="693FDF06" w:rsidR="008D3E8D" w:rsidRDefault="008D3E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5251" w14:textId="77777777" w:rsidR="00942B77" w:rsidRDefault="00942B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543B4" w14:textId="77777777" w:rsidR="000B4163" w:rsidRDefault="000B4163" w:rsidP="008D3E8D">
      <w:pPr>
        <w:spacing w:after="0" w:line="240" w:lineRule="auto"/>
      </w:pPr>
      <w:r>
        <w:separator/>
      </w:r>
    </w:p>
  </w:footnote>
  <w:footnote w:type="continuationSeparator" w:id="0">
    <w:p w14:paraId="0C5A8043" w14:textId="77777777" w:rsidR="000B4163" w:rsidRDefault="000B4163" w:rsidP="008D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1173A" w14:textId="77777777" w:rsidR="00942B77" w:rsidRDefault="00942B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87B7" w14:textId="68E7D4D8" w:rsidR="008D3E8D" w:rsidRDefault="00A84531" w:rsidP="00A84531">
    <w:pPr>
      <w:pStyle w:val="Hlavika"/>
    </w:pPr>
    <w:r>
      <w:rPr>
        <w:noProof/>
      </w:rPr>
      <w:drawing>
        <wp:inline distT="0" distB="0" distL="0" distR="0" wp14:anchorId="20DD497F" wp14:editId="64595D9C">
          <wp:extent cx="2778394" cy="857184"/>
          <wp:effectExtent l="0" t="0" r="3175" b="63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049" cy="868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B0570" w14:textId="4A5438D4" w:rsidR="008D3E8D" w:rsidRDefault="008D3E8D" w:rsidP="003969C3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9637" w14:textId="77777777" w:rsidR="00942B77" w:rsidRDefault="00942B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1FF4"/>
    <w:multiLevelType w:val="hybridMultilevel"/>
    <w:tmpl w:val="2E98FE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0207"/>
    <w:multiLevelType w:val="hybridMultilevel"/>
    <w:tmpl w:val="DA78A974"/>
    <w:lvl w:ilvl="0" w:tplc="28F0F5AA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A7AFA"/>
    <w:multiLevelType w:val="hybridMultilevel"/>
    <w:tmpl w:val="54DAAF96"/>
    <w:lvl w:ilvl="0" w:tplc="1E562942">
      <w:start w:val="1"/>
      <w:numFmt w:val="decimalZero"/>
      <w:lvlText w:val="%1-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61FB"/>
    <w:multiLevelType w:val="hybridMultilevel"/>
    <w:tmpl w:val="38AEDD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4114"/>
    <w:multiLevelType w:val="hybridMultilevel"/>
    <w:tmpl w:val="BC0A48D0"/>
    <w:lvl w:ilvl="0" w:tplc="9F8AE88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9AE"/>
    <w:multiLevelType w:val="multilevel"/>
    <w:tmpl w:val="D38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356A4"/>
    <w:multiLevelType w:val="hybridMultilevel"/>
    <w:tmpl w:val="5DEA45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21CB4"/>
    <w:multiLevelType w:val="hybridMultilevel"/>
    <w:tmpl w:val="12F6E7E6"/>
    <w:lvl w:ilvl="0" w:tplc="9F8AE88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035"/>
    <w:multiLevelType w:val="hybridMultilevel"/>
    <w:tmpl w:val="C5D86AEC"/>
    <w:lvl w:ilvl="0" w:tplc="D40AF9B8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360C"/>
    <w:multiLevelType w:val="hybridMultilevel"/>
    <w:tmpl w:val="2D5A50C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B005F2"/>
    <w:multiLevelType w:val="hybridMultilevel"/>
    <w:tmpl w:val="1576A4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315AA"/>
    <w:multiLevelType w:val="hybridMultilevel"/>
    <w:tmpl w:val="B96CD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2457"/>
    <w:multiLevelType w:val="hybridMultilevel"/>
    <w:tmpl w:val="C8DAF78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F035C3"/>
    <w:multiLevelType w:val="hybridMultilevel"/>
    <w:tmpl w:val="FE745E0A"/>
    <w:lvl w:ilvl="0" w:tplc="28F0F5A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53BA3BE7"/>
    <w:multiLevelType w:val="hybridMultilevel"/>
    <w:tmpl w:val="92F41C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27A50"/>
    <w:multiLevelType w:val="multilevel"/>
    <w:tmpl w:val="260A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A22A2"/>
    <w:multiLevelType w:val="hybridMultilevel"/>
    <w:tmpl w:val="131EAE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F7B42"/>
    <w:multiLevelType w:val="hybridMultilevel"/>
    <w:tmpl w:val="D7406C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1265F"/>
    <w:multiLevelType w:val="hybridMultilevel"/>
    <w:tmpl w:val="3EAE2284"/>
    <w:lvl w:ilvl="0" w:tplc="4538CB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159C7"/>
    <w:multiLevelType w:val="hybridMultilevel"/>
    <w:tmpl w:val="E86042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C531B"/>
    <w:multiLevelType w:val="hybridMultilevel"/>
    <w:tmpl w:val="4DF8AF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47CBC"/>
    <w:multiLevelType w:val="hybridMultilevel"/>
    <w:tmpl w:val="0AB2951C"/>
    <w:lvl w:ilvl="0" w:tplc="28F0F5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2335"/>
    <w:multiLevelType w:val="hybridMultilevel"/>
    <w:tmpl w:val="6A76C102"/>
    <w:lvl w:ilvl="0" w:tplc="37D091F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802074">
    <w:abstractNumId w:val="13"/>
  </w:num>
  <w:num w:numId="2" w16cid:durableId="1953248400">
    <w:abstractNumId w:val="16"/>
  </w:num>
  <w:num w:numId="3" w16cid:durableId="1490171005">
    <w:abstractNumId w:val="17"/>
  </w:num>
  <w:num w:numId="4" w16cid:durableId="1501041165">
    <w:abstractNumId w:val="6"/>
  </w:num>
  <w:num w:numId="5" w16cid:durableId="36784123">
    <w:abstractNumId w:val="10"/>
  </w:num>
  <w:num w:numId="6" w16cid:durableId="1826893663">
    <w:abstractNumId w:val="12"/>
  </w:num>
  <w:num w:numId="7" w16cid:durableId="865556387">
    <w:abstractNumId w:val="19"/>
  </w:num>
  <w:num w:numId="8" w16cid:durableId="415368688">
    <w:abstractNumId w:val="11"/>
  </w:num>
  <w:num w:numId="9" w16cid:durableId="1023242554">
    <w:abstractNumId w:val="2"/>
  </w:num>
  <w:num w:numId="10" w16cid:durableId="1910656451">
    <w:abstractNumId w:val="7"/>
  </w:num>
  <w:num w:numId="11" w16cid:durableId="872304110">
    <w:abstractNumId w:val="3"/>
  </w:num>
  <w:num w:numId="12" w16cid:durableId="1046023286">
    <w:abstractNumId w:val="14"/>
  </w:num>
  <w:num w:numId="13" w16cid:durableId="815494193">
    <w:abstractNumId w:val="4"/>
  </w:num>
  <w:num w:numId="14" w16cid:durableId="1311473278">
    <w:abstractNumId w:val="22"/>
  </w:num>
  <w:num w:numId="15" w16cid:durableId="433745322">
    <w:abstractNumId w:val="8"/>
  </w:num>
  <w:num w:numId="16" w16cid:durableId="1386025840">
    <w:abstractNumId w:val="18"/>
  </w:num>
  <w:num w:numId="17" w16cid:durableId="141508915">
    <w:abstractNumId w:val="21"/>
  </w:num>
  <w:num w:numId="18" w16cid:durableId="1804540540">
    <w:abstractNumId w:val="1"/>
  </w:num>
  <w:num w:numId="19" w16cid:durableId="1074089524">
    <w:abstractNumId w:val="15"/>
  </w:num>
  <w:num w:numId="20" w16cid:durableId="1927688387">
    <w:abstractNumId w:val="5"/>
  </w:num>
  <w:num w:numId="21" w16cid:durableId="840972010">
    <w:abstractNumId w:val="20"/>
  </w:num>
  <w:num w:numId="22" w16cid:durableId="1185754055">
    <w:abstractNumId w:val="9"/>
  </w:num>
  <w:num w:numId="23" w16cid:durableId="213085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8D"/>
    <w:rsid w:val="000000B6"/>
    <w:rsid w:val="0001237B"/>
    <w:rsid w:val="000455CE"/>
    <w:rsid w:val="000B10DA"/>
    <w:rsid w:val="000B4163"/>
    <w:rsid w:val="0016769B"/>
    <w:rsid w:val="001B0A2B"/>
    <w:rsid w:val="001C0436"/>
    <w:rsid w:val="001D4DBD"/>
    <w:rsid w:val="001F05D5"/>
    <w:rsid w:val="00204B54"/>
    <w:rsid w:val="0026562B"/>
    <w:rsid w:val="00274E3A"/>
    <w:rsid w:val="00281A3E"/>
    <w:rsid w:val="002B1981"/>
    <w:rsid w:val="002C343A"/>
    <w:rsid w:val="002D604F"/>
    <w:rsid w:val="002E3FDF"/>
    <w:rsid w:val="003969C3"/>
    <w:rsid w:val="003B1266"/>
    <w:rsid w:val="003B698D"/>
    <w:rsid w:val="003C0EAF"/>
    <w:rsid w:val="003C4B52"/>
    <w:rsid w:val="003C75C3"/>
    <w:rsid w:val="003E37A2"/>
    <w:rsid w:val="003E5D55"/>
    <w:rsid w:val="003F29A6"/>
    <w:rsid w:val="00414D5D"/>
    <w:rsid w:val="00464954"/>
    <w:rsid w:val="00491610"/>
    <w:rsid w:val="004B63EF"/>
    <w:rsid w:val="004B729E"/>
    <w:rsid w:val="00504B68"/>
    <w:rsid w:val="00513899"/>
    <w:rsid w:val="0051540C"/>
    <w:rsid w:val="00532964"/>
    <w:rsid w:val="005B768C"/>
    <w:rsid w:val="005D7718"/>
    <w:rsid w:val="00613EE1"/>
    <w:rsid w:val="006245B7"/>
    <w:rsid w:val="00637E9A"/>
    <w:rsid w:val="00693396"/>
    <w:rsid w:val="006C3F6D"/>
    <w:rsid w:val="0072063D"/>
    <w:rsid w:val="007B104A"/>
    <w:rsid w:val="007C36E9"/>
    <w:rsid w:val="007C77E1"/>
    <w:rsid w:val="00820099"/>
    <w:rsid w:val="008204AC"/>
    <w:rsid w:val="00853454"/>
    <w:rsid w:val="00870E9C"/>
    <w:rsid w:val="0087427B"/>
    <w:rsid w:val="00893A08"/>
    <w:rsid w:val="008C4EE6"/>
    <w:rsid w:val="008D3E8D"/>
    <w:rsid w:val="008E2ABC"/>
    <w:rsid w:val="00924A43"/>
    <w:rsid w:val="00942B77"/>
    <w:rsid w:val="009632CA"/>
    <w:rsid w:val="0099486E"/>
    <w:rsid w:val="009A2B89"/>
    <w:rsid w:val="00A06037"/>
    <w:rsid w:val="00A34F7A"/>
    <w:rsid w:val="00A84531"/>
    <w:rsid w:val="00A95B92"/>
    <w:rsid w:val="00AA7EFF"/>
    <w:rsid w:val="00AB1DFF"/>
    <w:rsid w:val="00AE62F3"/>
    <w:rsid w:val="00B22400"/>
    <w:rsid w:val="00B34EEF"/>
    <w:rsid w:val="00B84D98"/>
    <w:rsid w:val="00BA24D2"/>
    <w:rsid w:val="00BB5138"/>
    <w:rsid w:val="00BB77A2"/>
    <w:rsid w:val="00BC1EC3"/>
    <w:rsid w:val="00BC4325"/>
    <w:rsid w:val="00C5326B"/>
    <w:rsid w:val="00C9453B"/>
    <w:rsid w:val="00CB3F8F"/>
    <w:rsid w:val="00CF3C13"/>
    <w:rsid w:val="00D66C1E"/>
    <w:rsid w:val="00D91771"/>
    <w:rsid w:val="00D95AB0"/>
    <w:rsid w:val="00E07C3F"/>
    <w:rsid w:val="00E552DF"/>
    <w:rsid w:val="00E61BB5"/>
    <w:rsid w:val="00E87920"/>
    <w:rsid w:val="00E902FB"/>
    <w:rsid w:val="00EA7566"/>
    <w:rsid w:val="00EC5781"/>
    <w:rsid w:val="00EE205C"/>
    <w:rsid w:val="00F0614D"/>
    <w:rsid w:val="00F82CD1"/>
    <w:rsid w:val="00F84CAE"/>
    <w:rsid w:val="00F93738"/>
    <w:rsid w:val="00F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77583D"/>
  <w15:chartTrackingRefBased/>
  <w15:docId w15:val="{FA935AE7-C490-4EAA-B410-11E47A8B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69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3E8D"/>
  </w:style>
  <w:style w:type="paragraph" w:styleId="Pta">
    <w:name w:val="footer"/>
    <w:basedOn w:val="Normlny"/>
    <w:link w:val="PtaChar"/>
    <w:uiPriority w:val="99"/>
    <w:unhideWhenUsed/>
    <w:rsid w:val="008D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3E8D"/>
  </w:style>
  <w:style w:type="character" w:styleId="Hypertextovprepojenie">
    <w:name w:val="Hyperlink"/>
    <w:basedOn w:val="Predvolenpsmoodseku"/>
    <w:uiPriority w:val="99"/>
    <w:unhideWhenUsed/>
    <w:rsid w:val="0049161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0614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274E3A"/>
    <w:rPr>
      <w:color w:val="605E5C"/>
      <w:shd w:val="clear" w:color="auto" w:fill="E1DFDD"/>
    </w:rPr>
  </w:style>
  <w:style w:type="paragraph" w:customStyle="1" w:styleId="Default">
    <w:name w:val="Default"/>
    <w:rsid w:val="00274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fondy.sk/vyzva/envirofond-program-obnovy-dedin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peprojekt@kapeprojekt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5819-4A68-48D6-868E-9CFB717A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Ištvanová</dc:creator>
  <cp:keywords/>
  <dc:description/>
  <cp:lastModifiedBy>New Login</cp:lastModifiedBy>
  <cp:revision>6</cp:revision>
  <cp:lastPrinted>2022-11-21T12:03:00Z</cp:lastPrinted>
  <dcterms:created xsi:type="dcterms:W3CDTF">2024-07-11T12:53:00Z</dcterms:created>
  <dcterms:modified xsi:type="dcterms:W3CDTF">2024-07-16T08:42:00Z</dcterms:modified>
</cp:coreProperties>
</file>